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0" w:rsidRPr="009052CC" w:rsidRDefault="005430B2" w:rsidP="009052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2CC">
        <w:rPr>
          <w:rFonts w:ascii="Times New Roman" w:hAnsi="Times New Roman" w:cs="Times New Roman"/>
          <w:b/>
          <w:sz w:val="28"/>
          <w:szCs w:val="28"/>
        </w:rPr>
        <w:t>Вариант № 19</w:t>
      </w:r>
    </w:p>
    <w:p w:rsidR="00CE671D" w:rsidRDefault="00CE671D" w:rsidP="00CE67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E5070D" w:rsidRDefault="00E5070D" w:rsidP="009052CC">
      <w:pPr>
        <w:pStyle w:val="6"/>
        <w:shd w:val="clear" w:color="auto" w:fill="auto"/>
        <w:tabs>
          <w:tab w:val="left" w:pos="264"/>
          <w:tab w:val="left" w:pos="426"/>
        </w:tabs>
        <w:spacing w:before="0" w:after="0"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9052CC">
        <w:rPr>
          <w:rStyle w:val="2"/>
          <w:rFonts w:eastAsia="Courier New"/>
          <w:sz w:val="28"/>
          <w:szCs w:val="28"/>
        </w:rPr>
        <w:t>Антикоррупционные международные договоры Российской Федерации.</w:t>
      </w:r>
    </w:p>
    <w:p w:rsidR="00CE671D" w:rsidRDefault="00CE671D" w:rsidP="009052CC">
      <w:pPr>
        <w:pStyle w:val="6"/>
        <w:shd w:val="clear" w:color="auto" w:fill="auto"/>
        <w:tabs>
          <w:tab w:val="left" w:pos="264"/>
          <w:tab w:val="left" w:pos="426"/>
        </w:tabs>
        <w:spacing w:before="0" w:after="0"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</w:p>
    <w:p w:rsidR="00CE671D" w:rsidRPr="009052CC" w:rsidRDefault="00CE671D" w:rsidP="009052CC">
      <w:pPr>
        <w:pStyle w:val="6"/>
        <w:shd w:val="clear" w:color="auto" w:fill="auto"/>
        <w:tabs>
          <w:tab w:val="left" w:pos="264"/>
          <w:tab w:val="left" w:pos="426"/>
        </w:tabs>
        <w:spacing w:before="0" w:after="0" w:line="360" w:lineRule="auto"/>
        <w:ind w:firstLine="709"/>
        <w:jc w:val="both"/>
        <w:rPr>
          <w:rStyle w:val="2"/>
          <w:rFonts w:eastAsiaTheme="minorHAnsi"/>
          <w:sz w:val="28"/>
          <w:szCs w:val="28"/>
        </w:rPr>
      </w:pPr>
    </w:p>
    <w:p w:rsidR="00CE671D" w:rsidRDefault="00CE671D" w:rsidP="00CE67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F32B06" w:rsidRPr="009052CC" w:rsidRDefault="009052CC" w:rsidP="009052CC">
      <w:pPr>
        <w:pStyle w:val="1"/>
        <w:tabs>
          <w:tab w:val="left" w:pos="264"/>
        </w:tabs>
        <w:spacing w:line="360" w:lineRule="auto"/>
        <w:ind w:firstLine="709"/>
        <w:jc w:val="both"/>
        <w:rPr>
          <w:rFonts w:eastAsia="Courier New"/>
          <w:color w:val="000000"/>
          <w:szCs w:val="28"/>
          <w:lang w:eastAsia="ru-RU" w:bidi="ru-RU"/>
        </w:rPr>
      </w:pPr>
      <w:r w:rsidRPr="009052CC">
        <w:rPr>
          <w:b/>
          <w:szCs w:val="28"/>
        </w:rPr>
        <w:t>Задание 2</w:t>
      </w:r>
      <w:r w:rsidR="00CE671D">
        <w:rPr>
          <w:b/>
          <w:szCs w:val="28"/>
        </w:rPr>
        <w:t>.</w:t>
      </w:r>
    </w:p>
    <w:p w:rsidR="005430B2" w:rsidRPr="009052CC" w:rsidRDefault="005430B2" w:rsidP="009052CC">
      <w:pPr>
        <w:pStyle w:val="ListParagraph1"/>
        <w:tabs>
          <w:tab w:val="left" w:pos="36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9052CC">
        <w:rPr>
          <w:rFonts w:ascii="Times New Roman" w:hAnsi="Times New Roman"/>
          <w:sz w:val="28"/>
          <w:szCs w:val="28"/>
          <w:lang w:val="ru-RU"/>
        </w:rPr>
        <w:t>Государственный служащий участвует в осуществлении отдельных функций государственного управления в отношении организации, перед которой сам государственный служащий и/или его родственники имеют имущественные обязательства.</w:t>
      </w:r>
    </w:p>
    <w:p w:rsidR="005430B2" w:rsidRPr="009052CC" w:rsidRDefault="005430B2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2CC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F32B06" w:rsidRPr="009052CC" w:rsidRDefault="009052CC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2CC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CE671D">
        <w:rPr>
          <w:rFonts w:ascii="Times New Roman" w:hAnsi="Times New Roman" w:cs="Times New Roman"/>
          <w:b/>
          <w:sz w:val="28"/>
          <w:szCs w:val="28"/>
        </w:rPr>
        <w:t>.</w:t>
      </w:r>
    </w:p>
    <w:p w:rsidR="005430B2" w:rsidRPr="009052CC" w:rsidRDefault="005430B2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2CC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 в качестве ее председателя, в которой его родная сестра замещает должность главного бухгалтера.</w:t>
      </w:r>
    </w:p>
    <w:p w:rsidR="005430B2" w:rsidRPr="009052CC" w:rsidRDefault="005430B2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2CC">
        <w:rPr>
          <w:rFonts w:ascii="Times New Roman" w:hAnsi="Times New Roman" w:cs="Times New Roman"/>
          <w:sz w:val="28"/>
          <w:szCs w:val="28"/>
        </w:rPr>
        <w:t>В соответствии с положением о ревизионной комиссии, а также уставом организации ревизионная комиссия проводит проверки финансово-хозяйственной деятельности организации,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5430B2" w:rsidRPr="009052CC" w:rsidRDefault="005430B2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2CC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организации возложена на главного бухгалтера. В случае выявления нарушений в соответствии </w:t>
      </w:r>
      <w:r w:rsidRPr="009052CC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 к главному бухгалтеру может быть применена дисциплинарная, административная и уголовная ответственность.</w:t>
      </w:r>
    </w:p>
    <w:p w:rsidR="005430B2" w:rsidRPr="009052CC" w:rsidRDefault="005430B2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2CC">
        <w:rPr>
          <w:rFonts w:ascii="Times New Roman" w:hAnsi="Times New Roman" w:cs="Times New Roman"/>
          <w:sz w:val="28"/>
          <w:szCs w:val="28"/>
        </w:rPr>
        <w:lastRenderedPageBreak/>
        <w:t>Уведомление о личной заинтересованности государственным служащим направлено не было.</w:t>
      </w:r>
    </w:p>
    <w:p w:rsidR="005430B2" w:rsidRPr="009052CC" w:rsidRDefault="005430B2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2CC">
        <w:rPr>
          <w:rFonts w:ascii="Times New Roman" w:hAnsi="Times New Roman" w:cs="Times New Roman"/>
          <w:sz w:val="28"/>
          <w:szCs w:val="28"/>
        </w:rPr>
        <w:t>В ходе проведенной проверки были выявлены существенные нарушения правил ведения бухгалтерского учета.</w:t>
      </w:r>
    </w:p>
    <w:p w:rsidR="005430B2" w:rsidRPr="009052CC" w:rsidRDefault="005430B2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2CC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5430B2" w:rsidRPr="009052CC" w:rsidRDefault="005430B2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2CC">
        <w:rPr>
          <w:rFonts w:ascii="Times New Roman" w:hAnsi="Times New Roman" w:cs="Times New Roman"/>
          <w:b/>
          <w:sz w:val="28"/>
          <w:szCs w:val="28"/>
        </w:rPr>
        <w:t>1.</w:t>
      </w:r>
      <w:r w:rsidRPr="009052CC">
        <w:rPr>
          <w:rFonts w:ascii="Times New Roman" w:hAnsi="Times New Roman" w:cs="Times New Roman"/>
          <w:b/>
          <w:sz w:val="28"/>
          <w:szCs w:val="28"/>
        </w:rPr>
        <w:tab/>
        <w:t>В чем может проявляться личная заинтересованность государственного служащего? На что она может повлиять?</w:t>
      </w:r>
    </w:p>
    <w:p w:rsidR="005430B2" w:rsidRPr="009052CC" w:rsidRDefault="005430B2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2CC">
        <w:rPr>
          <w:rFonts w:ascii="Times New Roman" w:hAnsi="Times New Roman" w:cs="Times New Roman"/>
          <w:b/>
          <w:sz w:val="28"/>
          <w:szCs w:val="28"/>
        </w:rPr>
        <w:t>2.</w:t>
      </w:r>
      <w:r w:rsidRPr="009052CC">
        <w:rPr>
          <w:rFonts w:ascii="Times New Roman" w:hAnsi="Times New Roman" w:cs="Times New Roman"/>
          <w:b/>
          <w:sz w:val="28"/>
          <w:szCs w:val="28"/>
        </w:rPr>
        <w:tab/>
        <w:t>Возможно ли в данной ситуации возникновение  конфликта интересов у государственного служащего?</w:t>
      </w:r>
    </w:p>
    <w:p w:rsidR="005430B2" w:rsidRPr="009052CC" w:rsidRDefault="005430B2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2CC">
        <w:rPr>
          <w:rFonts w:ascii="Times New Roman" w:hAnsi="Times New Roman" w:cs="Times New Roman"/>
          <w:b/>
          <w:sz w:val="28"/>
          <w:szCs w:val="28"/>
        </w:rPr>
        <w:t>3.</w:t>
      </w:r>
      <w:r w:rsidRPr="009052CC">
        <w:rPr>
          <w:rFonts w:ascii="Times New Roman" w:hAnsi="Times New Roman" w:cs="Times New Roman"/>
          <w:b/>
          <w:sz w:val="28"/>
          <w:szCs w:val="28"/>
        </w:rPr>
        <w:tab/>
        <w:t>Какие меры ответственности будут  применены к  государственному  служащему в данной ситуации?</w:t>
      </w:r>
    </w:p>
    <w:p w:rsidR="009052CC" w:rsidRPr="009052CC" w:rsidRDefault="009052CC" w:rsidP="009052CC">
      <w:pPr>
        <w:pStyle w:val="1"/>
        <w:tabs>
          <w:tab w:val="left" w:pos="264"/>
        </w:tabs>
        <w:spacing w:line="360" w:lineRule="auto"/>
        <w:ind w:firstLine="709"/>
        <w:jc w:val="both"/>
        <w:rPr>
          <w:rFonts w:eastAsia="Courier New"/>
          <w:color w:val="000000"/>
          <w:szCs w:val="28"/>
          <w:lang w:eastAsia="ru-RU" w:bidi="ru-RU"/>
        </w:rPr>
      </w:pPr>
      <w:r w:rsidRPr="009052CC">
        <w:rPr>
          <w:b/>
          <w:szCs w:val="28"/>
        </w:rPr>
        <w:t>Задание 4</w:t>
      </w:r>
      <w:r w:rsidR="00CE671D">
        <w:rPr>
          <w:b/>
          <w:szCs w:val="28"/>
        </w:rPr>
        <w:t>.</w:t>
      </w:r>
    </w:p>
    <w:p w:rsidR="009C7991" w:rsidRPr="009052CC" w:rsidRDefault="009C7991" w:rsidP="009052CC">
      <w:pPr>
        <w:pStyle w:val="1"/>
        <w:tabs>
          <w:tab w:val="left" w:pos="264"/>
        </w:tabs>
        <w:spacing w:line="360" w:lineRule="auto"/>
        <w:ind w:firstLine="709"/>
        <w:jc w:val="both"/>
        <w:rPr>
          <w:rFonts w:eastAsia="Courier New"/>
          <w:color w:val="000000"/>
          <w:szCs w:val="28"/>
          <w:lang w:eastAsia="ru-RU" w:bidi="ru-RU"/>
        </w:rPr>
      </w:pPr>
      <w:r w:rsidRPr="009052CC">
        <w:rPr>
          <w:szCs w:val="28"/>
        </w:rPr>
        <w:t>Руководитель кадрового органа в целях проверки поступившего анонимного сообщения о сокрытии служащим Савчуком И.М. информации о части имеющегося у его супруги в собственности недвижимого имущества, направил запрос в территориальный орган, регистрирующий сделки с</w:t>
      </w:r>
      <w:r w:rsidRPr="009052CC">
        <w:rPr>
          <w:spacing w:val="-13"/>
          <w:szCs w:val="28"/>
        </w:rPr>
        <w:t xml:space="preserve"> </w:t>
      </w:r>
      <w:r w:rsidRPr="009052CC">
        <w:rPr>
          <w:szCs w:val="28"/>
        </w:rPr>
        <w:t xml:space="preserve">имуществом. </w:t>
      </w:r>
      <w:r w:rsidRPr="009052CC">
        <w:rPr>
          <w:b/>
          <w:szCs w:val="28"/>
        </w:rPr>
        <w:t>Оцените правомерность действий данного должностного лица.</w:t>
      </w:r>
    </w:p>
    <w:p w:rsidR="00F32B06" w:rsidRDefault="00F32B06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71D" w:rsidRPr="0081732B" w:rsidRDefault="00CE671D" w:rsidP="00CE6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1732B">
        <w:rPr>
          <w:rFonts w:ascii="Times New Roman" w:hAnsi="Times New Roman"/>
          <w:b/>
          <w:sz w:val="32"/>
          <w:szCs w:val="32"/>
        </w:rPr>
        <w:t>Рекомендуемая литература:</w:t>
      </w:r>
    </w:p>
    <w:p w:rsidR="00CE671D" w:rsidRPr="0081732B" w:rsidRDefault="00CE671D" w:rsidP="00CE671D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CE671D" w:rsidRPr="0081732B" w:rsidRDefault="00CE671D" w:rsidP="00CE671D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CE671D" w:rsidRPr="0081732B" w:rsidRDefault="00CE671D" w:rsidP="00CE671D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CE671D" w:rsidRPr="0081732B" w:rsidRDefault="00CE671D" w:rsidP="00CE671D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CE671D" w:rsidRPr="0081732B" w:rsidRDefault="00CE671D" w:rsidP="00CE671D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CE671D" w:rsidRPr="0081732B" w:rsidRDefault="00CE671D" w:rsidP="00CE671D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81732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CE671D" w:rsidRPr="00152D41" w:rsidRDefault="00CE671D" w:rsidP="00CE67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E671D" w:rsidRPr="009052CC" w:rsidRDefault="00CE671D" w:rsidP="009052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671D" w:rsidRPr="0090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392C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CF"/>
    <w:rsid w:val="005430B2"/>
    <w:rsid w:val="00706893"/>
    <w:rsid w:val="008612E0"/>
    <w:rsid w:val="009052CC"/>
    <w:rsid w:val="009C7991"/>
    <w:rsid w:val="00CC1BCF"/>
    <w:rsid w:val="00CE671D"/>
    <w:rsid w:val="00E5070D"/>
    <w:rsid w:val="00F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5430B2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3">
    <w:name w:val="Основной текст_"/>
    <w:link w:val="6"/>
    <w:locked/>
    <w:rsid w:val="00E5070D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3"/>
    <w:rsid w:val="00E5070D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E507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book">
    <w:name w:val="book"/>
    <w:basedOn w:val="a"/>
    <w:rsid w:val="009C7991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9052C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CE671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5430B2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3">
    <w:name w:val="Основной текст_"/>
    <w:link w:val="6"/>
    <w:locked/>
    <w:rsid w:val="00E5070D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3"/>
    <w:rsid w:val="00E5070D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E507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book">
    <w:name w:val="book"/>
    <w:basedOn w:val="a"/>
    <w:rsid w:val="009C7991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9052C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CE671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2022-04-02T06:35:00Z</dcterms:created>
  <dcterms:modified xsi:type="dcterms:W3CDTF">2022-04-02T09:23:00Z</dcterms:modified>
</cp:coreProperties>
</file>